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3A30" w:rsidR="007637D6" w:rsidP="009575C0" w:rsidRDefault="007637D6" w14:paraId="256B0400" w14:textId="77777777">
      <w:pPr>
        <w:pStyle w:val="StandardWeb"/>
        <w:spacing w:before="0" w:beforeAutospacing="false" w:after="0" w:afterAutospacing="false"/>
        <w:ind w:left="709" w:firstLine="77"/>
        <w15:collapsed w:val="false"/>
        <w:rPr>
          <w:rFonts w:ascii="Arial" w:hAnsi="Arial" w:cs="Arial"/>
        </w:rPr>
      </w:pPr>
      <w:r w:rsidRPr="00513A30">
        <w:rPr>
          <w:rFonts w:ascii="Arial" w:hAnsi="Arial" w:cs="Arial"/>
        </w:rPr>
        <w:t>       </w:t>
      </w:r>
      <w:r w:rsidRPr="00513A30" w:rsidR="006075A3">
        <w:rPr>
          <w:rFonts w:ascii="Arial" w:hAnsi="Arial" w:cs="Arial"/>
        </w:rPr>
        <w:t xml:space="preserve">    </w:t>
      </w:r>
      <w:r w:rsidRPr="00513A30">
        <w:rPr>
          <w:rFonts w:ascii="Arial" w:hAnsi="Arial" w:cs="Arial"/>
        </w:rPr>
        <w:t xml:space="preserve">  </w:t>
      </w:r>
      <w:r w:rsidRPr="00513A30">
        <w:rPr>
          <w:rFonts w:ascii="Arial" w:hAnsi="Arial" w:cs="Arial"/>
          <w:noProof/>
        </w:rPr>
        <w:drawing>
          <wp:inline distT="0" distB="0" distL="0" distR="0">
            <wp:extent cx="304800" cy="408940"/>
            <wp:effectExtent l="0" t="0" r="0" b="0"/>
            <wp:docPr id="1" name="Slika 1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3A30" w:rsidR="007637D6" w:rsidP="009575C0" w:rsidRDefault="007637D6" w14:paraId="15854380" w14:textId="77777777">
      <w:pPr>
        <w:spacing w:line="240" w:lineRule="auto"/>
        <w:rPr>
          <w:rFonts w:ascii="Arial" w:hAnsi="Arial" w:cs="Arial"/>
        </w:rPr>
      </w:pPr>
      <w:r w:rsidRPr="00513A30"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Pr="00513A30" w:rsidR="007637D6" w:rsidP="009575C0" w:rsidRDefault="008034C8" w14:paraId="347B54A0" w14:textId="77777777">
      <w:pPr>
        <w:spacing w:line="240" w:lineRule="auto"/>
        <w:rPr>
          <w:rFonts w:ascii="Arial" w:hAnsi="Arial" w:cs="Arial"/>
        </w:rPr>
      </w:pPr>
      <w:r w:rsidRPr="00513A30">
        <w:rPr>
          <w:rFonts w:ascii="Arial" w:hAnsi="Arial" w:cs="Arial"/>
        </w:rPr>
        <w:t>OPĆINSKI SUD U NOVOM ZA</w:t>
      </w:r>
      <w:r w:rsidRPr="00513A30" w:rsidR="007637D6">
        <w:rPr>
          <w:rFonts w:ascii="Arial" w:hAnsi="Arial" w:cs="Arial"/>
        </w:rPr>
        <w:t>GREBU</w:t>
      </w:r>
    </w:p>
    <w:p w:rsidRPr="00513A30" w:rsidR="007637D6" w:rsidP="009575C0" w:rsidRDefault="007637D6" w14:paraId="7A6A50C5" w14:textId="77777777">
      <w:pPr>
        <w:spacing w:line="240" w:lineRule="auto"/>
        <w:rPr>
          <w:rFonts w:ascii="Arial" w:hAnsi="Arial" w:cs="Arial"/>
        </w:rPr>
      </w:pPr>
      <w:r w:rsidRPr="00513A30">
        <w:rPr>
          <w:rFonts w:ascii="Arial" w:hAnsi="Arial" w:cs="Arial"/>
        </w:rPr>
        <w:t>             ZAGREB, Turinina 3</w:t>
      </w:r>
    </w:p>
    <w:p w:rsidRPr="00513A30" w:rsidR="000C69BC" w:rsidP="000C69BC" w:rsidRDefault="000C69BC" w14:paraId="5BA97CD1" w14:textId="77777777">
      <w:pPr>
        <w:pStyle w:val="Bezproreda"/>
        <w:rPr>
          <w:rFonts w:ascii="Arial" w:hAnsi="Arial" w:cs="Arial"/>
          <w:sz w:val="24"/>
          <w:szCs w:val="24"/>
        </w:rPr>
      </w:pPr>
      <w:r w:rsidRPr="00513A30">
        <w:rPr>
          <w:rFonts w:ascii="Arial" w:hAnsi="Arial" w:cs="Arial"/>
        </w:rPr>
        <w:t xml:space="preserve">  </w:t>
      </w:r>
      <w:r w:rsidRPr="00513A30">
        <w:rPr>
          <w:rFonts w:ascii="Arial" w:hAnsi="Arial" w:cs="Arial"/>
          <w:sz w:val="24"/>
          <w:szCs w:val="24"/>
        </w:rPr>
        <w:t>Posebna sudska pisarnica za izvršenje</w:t>
      </w:r>
    </w:p>
    <w:p w:rsidRPr="00513A30" w:rsidR="000C69BC" w:rsidP="000C69BC" w:rsidRDefault="000C69BC" w14:paraId="10264375" w14:textId="77777777">
      <w:pPr>
        <w:pStyle w:val="Bezproreda"/>
        <w:rPr>
          <w:rFonts w:ascii="Arial" w:hAnsi="Arial" w:cs="Arial"/>
          <w:sz w:val="24"/>
          <w:szCs w:val="24"/>
        </w:rPr>
      </w:pPr>
      <w:r w:rsidRPr="00513A30">
        <w:rPr>
          <w:rFonts w:ascii="Arial" w:hAnsi="Arial" w:cs="Arial"/>
          <w:sz w:val="24"/>
          <w:szCs w:val="24"/>
        </w:rPr>
        <w:t xml:space="preserve">           prekršajnopravnih sankcija                                                                            </w:t>
      </w:r>
    </w:p>
    <w:p w:rsidRPr="00513A30" w:rsidR="007637D6" w:rsidP="00882E6A" w:rsidRDefault="007637D6" w14:paraId="26F697B4" w14:textId="77777777">
      <w:pPr>
        <w:spacing w:line="240" w:lineRule="auto"/>
        <w:rPr>
          <w:rFonts w:ascii="Arial" w:hAnsi="Arial" w:cs="Arial"/>
        </w:rPr>
      </w:pPr>
    </w:p>
    <w:p w:rsidRPr="00513A30" w:rsidR="007637D6" w:rsidP="009575C0" w:rsidRDefault="007637D6" w14:paraId="5D2690B5" w14:textId="77777777">
      <w:pPr>
        <w:spacing w:line="240" w:lineRule="auto"/>
        <w:jc w:val="center"/>
        <w:rPr>
          <w:rFonts w:ascii="Arial" w:hAnsi="Arial" w:cs="Arial"/>
        </w:rPr>
      </w:pPr>
      <w:r w:rsidRPr="00513A30">
        <w:rPr>
          <w:rFonts w:ascii="Arial" w:hAnsi="Arial" w:cs="Arial"/>
        </w:rPr>
        <w:t>R E P U B L I K A  H R V A T S K A</w:t>
      </w:r>
    </w:p>
    <w:p w:rsidRPr="00513A30" w:rsidR="007637D6" w:rsidP="009575C0" w:rsidRDefault="007637D6" w14:paraId="2B8A5210" w14:textId="77777777">
      <w:pPr>
        <w:spacing w:line="240" w:lineRule="auto"/>
        <w:jc w:val="center"/>
        <w:rPr>
          <w:rFonts w:ascii="Arial" w:hAnsi="Arial" w:cs="Arial"/>
        </w:rPr>
      </w:pPr>
      <w:r w:rsidRPr="00513A30">
        <w:rPr>
          <w:rFonts w:ascii="Arial" w:hAnsi="Arial" w:cs="Arial"/>
        </w:rPr>
        <w:t>R J E Š E N J E</w:t>
      </w:r>
    </w:p>
    <w:p w:rsidRPr="00513A30" w:rsidR="007637D6" w:rsidP="009575C0" w:rsidRDefault="007637D6" w14:paraId="747AEF46" w14:textId="77777777">
      <w:pPr>
        <w:spacing w:line="240" w:lineRule="auto"/>
        <w:rPr>
          <w:rFonts w:ascii="Arial" w:hAnsi="Arial" w:cs="Arial"/>
        </w:rPr>
      </w:pPr>
    </w:p>
    <w:p w:rsidRPr="00513A30" w:rsidR="000F689D" w:rsidP="009575C0" w:rsidRDefault="00BE3AA4" w14:paraId="2B3A4ADD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13A30">
        <w:rPr>
          <w:rFonts w:ascii="Arial" w:hAnsi="Arial" w:cs="Arial"/>
        </w:rPr>
        <w:t>Općinski</w:t>
      </w:r>
      <w:r w:rsidRPr="00513A30" w:rsidR="007637D6">
        <w:rPr>
          <w:rFonts w:ascii="Arial" w:hAnsi="Arial" w:cs="Arial"/>
        </w:rPr>
        <w:t xml:space="preserve"> sud u Novom Zagrebu, po sutkinji Bojani Atanasov, </w:t>
      </w:r>
      <w:r w:rsidRPr="00513A30" w:rsidR="00CB41D7">
        <w:rPr>
          <w:rFonts w:ascii="Arial" w:hAnsi="Arial" w:cs="Arial"/>
        </w:rPr>
        <w:t>uz sudjelovanje sudske referentice Lidije Grdunac</w:t>
      </w:r>
      <w:r w:rsidRPr="00513A30" w:rsidR="00256142">
        <w:rPr>
          <w:rFonts w:ascii="Arial" w:hAnsi="Arial" w:cs="Arial"/>
        </w:rPr>
        <w:t xml:space="preserve"> </w:t>
      </w:r>
      <w:r w:rsidRPr="00513A30" w:rsidR="004B54B1">
        <w:rPr>
          <w:rFonts w:ascii="Arial" w:hAnsi="Arial" w:cs="Arial"/>
        </w:rPr>
        <w:t>u</w:t>
      </w:r>
      <w:r w:rsidRPr="00513A30" w:rsidR="007637D6">
        <w:rPr>
          <w:rFonts w:ascii="Arial" w:hAnsi="Arial" w:cs="Arial"/>
        </w:rPr>
        <w:t xml:space="preserve"> </w:t>
      </w:r>
      <w:r w:rsidRPr="00513A30" w:rsidR="001C6F85">
        <w:rPr>
          <w:rFonts w:ascii="Arial" w:hAnsi="Arial" w:cs="Arial"/>
        </w:rPr>
        <w:t>postupku</w:t>
      </w:r>
      <w:r w:rsidRPr="00513A30" w:rsidR="007637D6">
        <w:rPr>
          <w:rFonts w:ascii="Arial" w:hAnsi="Arial" w:cs="Arial"/>
        </w:rPr>
        <w:t xml:space="preserve"> izvršenja prekršajnopravne sankcije osuđen</w:t>
      </w:r>
      <w:r w:rsidRPr="00513A30">
        <w:rPr>
          <w:rFonts w:ascii="Arial" w:hAnsi="Arial" w:cs="Arial"/>
        </w:rPr>
        <w:t xml:space="preserve">om </w:t>
      </w:r>
      <w:r w:rsidRPr="00513A30" w:rsidR="00513A30">
        <w:rPr>
          <w:rFonts w:ascii="Arial" w:hAnsi="Arial" w:cs="Arial"/>
        </w:rPr>
        <w:t xml:space="preserve">Nedimu </w:t>
      </w:r>
      <w:proofErr w:type="spellStart"/>
      <w:r w:rsidRPr="00513A30" w:rsidR="00513A30">
        <w:rPr>
          <w:rFonts w:ascii="Arial" w:hAnsi="Arial" w:cs="Arial"/>
        </w:rPr>
        <w:t>Hasanbegoviću</w:t>
      </w:r>
      <w:proofErr w:type="spellEnd"/>
      <w:r w:rsidRPr="00513A30" w:rsidR="00245999">
        <w:rPr>
          <w:rFonts w:ascii="Arial" w:hAnsi="Arial" w:cs="Arial"/>
        </w:rPr>
        <w:t>,</w:t>
      </w:r>
      <w:r w:rsidRPr="00513A30" w:rsidR="007637D6">
        <w:rPr>
          <w:rFonts w:ascii="Arial" w:hAnsi="Arial" w:cs="Arial"/>
        </w:rPr>
        <w:t xml:space="preserve"> </w:t>
      </w:r>
      <w:r w:rsidRPr="00513A30" w:rsidR="00513A30">
        <w:rPr>
          <w:rFonts w:ascii="Arial" w:hAnsi="Arial" w:cs="Arial"/>
        </w:rPr>
        <w:t>19. svibnja 2026.</w:t>
      </w:r>
    </w:p>
    <w:p w:rsidRPr="00513A30" w:rsidR="00256142" w:rsidP="009575C0" w:rsidRDefault="00256142" w14:paraId="7656D2A1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513A30" w:rsidR="007637D6" w:rsidP="009575C0" w:rsidRDefault="007637D6" w14:paraId="7BDB5C3A" w14:textId="77777777">
      <w:pPr>
        <w:spacing w:line="240" w:lineRule="auto"/>
        <w:jc w:val="center"/>
        <w:rPr>
          <w:rFonts w:ascii="Arial" w:hAnsi="Arial" w:cs="Arial"/>
        </w:rPr>
      </w:pPr>
      <w:r w:rsidRPr="00513A30">
        <w:rPr>
          <w:rFonts w:ascii="Arial" w:hAnsi="Arial" w:cs="Arial"/>
        </w:rPr>
        <w:t>r i j e š i o    j e</w:t>
      </w:r>
    </w:p>
    <w:p w:rsidRPr="00513A30" w:rsidR="0037686D" w:rsidP="009575C0" w:rsidRDefault="0037686D" w14:paraId="296E1316" w14:textId="77777777">
      <w:pPr>
        <w:spacing w:line="240" w:lineRule="auto"/>
        <w:jc w:val="center"/>
        <w:rPr>
          <w:rFonts w:ascii="Arial" w:hAnsi="Arial" w:cs="Arial"/>
        </w:rPr>
      </w:pPr>
    </w:p>
    <w:p w:rsidRPr="00513A30" w:rsidR="007637D6" w:rsidP="009575C0" w:rsidRDefault="00D64002" w14:paraId="7EDEE9C3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13A30">
        <w:rPr>
          <w:rFonts w:ascii="Arial" w:hAnsi="Arial" w:cs="Arial"/>
        </w:rPr>
        <w:t xml:space="preserve"> </w:t>
      </w:r>
      <w:r w:rsidRPr="00513A30" w:rsidR="007637D6">
        <w:rPr>
          <w:rFonts w:ascii="Arial" w:hAnsi="Arial" w:cs="Arial"/>
        </w:rPr>
        <w:t xml:space="preserve">Na temelju članka 14. stavka 1. Prekršajnog zakona obustavlja se postupak izvršenja </w:t>
      </w:r>
      <w:r w:rsidRPr="00513A30" w:rsidR="003F440E">
        <w:rPr>
          <w:rFonts w:ascii="Arial" w:hAnsi="Arial" w:cs="Arial"/>
        </w:rPr>
        <w:t xml:space="preserve">novčane kazne </w:t>
      </w:r>
      <w:r w:rsidRPr="00513A30" w:rsidR="007637D6">
        <w:rPr>
          <w:rFonts w:ascii="Arial" w:hAnsi="Arial" w:cs="Arial"/>
        </w:rPr>
        <w:t>osuđen</w:t>
      </w:r>
      <w:r w:rsidRPr="00513A30" w:rsidR="008034C8">
        <w:rPr>
          <w:rFonts w:ascii="Arial" w:hAnsi="Arial" w:cs="Arial"/>
        </w:rPr>
        <w:t>om</w:t>
      </w:r>
      <w:r w:rsidRPr="00513A30" w:rsidR="00875858">
        <w:rPr>
          <w:rFonts w:ascii="Arial" w:hAnsi="Arial" w:cs="Arial"/>
        </w:rPr>
        <w:t xml:space="preserve"> </w:t>
      </w:r>
      <w:r w:rsidRPr="00513A30" w:rsidR="00513A30">
        <w:rPr>
          <w:rFonts w:ascii="Arial" w:hAnsi="Arial" w:cs="Arial"/>
        </w:rPr>
        <w:t xml:space="preserve">Nedimu </w:t>
      </w:r>
      <w:proofErr w:type="spellStart"/>
      <w:r w:rsidRPr="00513A30" w:rsidR="00513A30">
        <w:rPr>
          <w:rFonts w:ascii="Arial" w:hAnsi="Arial" w:cs="Arial"/>
        </w:rPr>
        <w:t>Hasanbegoviću</w:t>
      </w:r>
      <w:proofErr w:type="spellEnd"/>
      <w:r w:rsidRPr="00513A30" w:rsidR="007637D6">
        <w:rPr>
          <w:rFonts w:ascii="Arial" w:hAnsi="Arial" w:cs="Arial"/>
        </w:rPr>
        <w:t>, OIB</w:t>
      </w:r>
      <w:r w:rsidRPr="00513A30" w:rsidR="00AE6131">
        <w:rPr>
          <w:rFonts w:ascii="Arial" w:hAnsi="Arial" w:cs="Arial"/>
        </w:rPr>
        <w:t xml:space="preserve"> </w:t>
      </w:r>
      <w:r w:rsidRPr="00513A30" w:rsidR="00513A30">
        <w:rPr>
          <w:rFonts w:ascii="Arial" w:hAnsi="Arial" w:cs="Arial"/>
        </w:rPr>
        <w:t>89659214794</w:t>
      </w:r>
      <w:r w:rsidRPr="00513A30" w:rsidR="007637D6">
        <w:rPr>
          <w:rFonts w:ascii="Arial" w:hAnsi="Arial" w:cs="Arial"/>
        </w:rPr>
        <w:t xml:space="preserve">, zbog prekršaja iz članka </w:t>
      </w:r>
      <w:r w:rsidRPr="00513A30" w:rsidR="00513A30">
        <w:rPr>
          <w:rFonts w:ascii="Arial" w:hAnsi="Arial" w:cs="Arial"/>
        </w:rPr>
        <w:t>52.</w:t>
      </w:r>
      <w:r w:rsidRPr="00513A30" w:rsidR="004E5BBA">
        <w:rPr>
          <w:rFonts w:ascii="Arial" w:hAnsi="Arial" w:cs="Arial"/>
        </w:rPr>
        <w:t xml:space="preserve"> </w:t>
      </w:r>
      <w:r w:rsidRPr="00513A30" w:rsidR="00513A30">
        <w:rPr>
          <w:rFonts w:ascii="Arial" w:hAnsi="Arial" w:cs="Arial"/>
        </w:rPr>
        <w:t xml:space="preserve">Pravilnika o prometu na cestama. </w:t>
      </w:r>
    </w:p>
    <w:p w:rsidRPr="00513A30" w:rsidR="000F689D" w:rsidP="009575C0" w:rsidRDefault="000F689D" w14:paraId="48BAD593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513A30" w:rsidR="007637D6" w:rsidP="009575C0" w:rsidRDefault="007637D6" w14:paraId="42A04C6F" w14:textId="77777777">
      <w:pPr>
        <w:spacing w:line="240" w:lineRule="auto"/>
        <w:jc w:val="center"/>
        <w:rPr>
          <w:rFonts w:ascii="Arial" w:hAnsi="Arial" w:cs="Arial"/>
        </w:rPr>
      </w:pPr>
      <w:r w:rsidRPr="00513A30">
        <w:rPr>
          <w:rFonts w:ascii="Arial" w:hAnsi="Arial" w:cs="Arial"/>
        </w:rPr>
        <w:t>Obrazloženje</w:t>
      </w:r>
    </w:p>
    <w:p w:rsidRPr="00513A30" w:rsidR="007637D6" w:rsidP="009575C0" w:rsidRDefault="007637D6" w14:paraId="1AA1049C" w14:textId="77777777">
      <w:pPr>
        <w:spacing w:line="240" w:lineRule="auto"/>
        <w:jc w:val="both"/>
        <w:rPr>
          <w:rFonts w:ascii="Arial" w:hAnsi="Arial" w:cs="Arial"/>
        </w:rPr>
      </w:pPr>
    </w:p>
    <w:p w:rsidRPr="00513A30" w:rsidR="007637D6" w:rsidP="009575C0" w:rsidRDefault="00D64002" w14:paraId="2E3A96AF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13A30">
        <w:rPr>
          <w:rFonts w:ascii="Arial" w:hAnsi="Arial" w:cs="Arial"/>
        </w:rPr>
        <w:t xml:space="preserve">1. </w:t>
      </w:r>
      <w:r w:rsidRPr="00513A30" w:rsidR="007637D6">
        <w:rPr>
          <w:rFonts w:ascii="Arial" w:hAnsi="Arial" w:cs="Arial"/>
        </w:rPr>
        <w:t xml:space="preserve">Pravomoćnom </w:t>
      </w:r>
      <w:r w:rsidRPr="00513A30" w:rsidR="002D484E">
        <w:rPr>
          <w:rFonts w:ascii="Arial" w:hAnsi="Arial" w:cs="Arial"/>
        </w:rPr>
        <w:t>presudom</w:t>
      </w:r>
      <w:r w:rsidRPr="00513A30" w:rsidR="0094744C">
        <w:rPr>
          <w:rFonts w:ascii="Arial" w:hAnsi="Arial" w:cs="Arial"/>
        </w:rPr>
        <w:t xml:space="preserve"> </w:t>
      </w:r>
      <w:r w:rsidRPr="00513A30" w:rsidR="00AE6131">
        <w:rPr>
          <w:rFonts w:ascii="Arial" w:hAnsi="Arial" w:cs="Arial"/>
        </w:rPr>
        <w:t>Općinskog suda u Novom Zagrebu</w:t>
      </w:r>
      <w:r w:rsidRPr="00513A30" w:rsidR="002D6530">
        <w:rPr>
          <w:rFonts w:ascii="Arial" w:hAnsi="Arial" w:cs="Arial"/>
        </w:rPr>
        <w:t>,</w:t>
      </w:r>
      <w:r w:rsidRPr="00513A30">
        <w:rPr>
          <w:rFonts w:ascii="Arial" w:hAnsi="Arial" w:cs="Arial"/>
        </w:rPr>
        <w:t xml:space="preserve"> </w:t>
      </w:r>
      <w:r w:rsidRPr="00513A30" w:rsidR="007637D6">
        <w:rPr>
          <w:rFonts w:ascii="Arial" w:hAnsi="Arial" w:cs="Arial"/>
        </w:rPr>
        <w:t>poslovni broj</w:t>
      </w:r>
      <w:r w:rsidRPr="00513A30" w:rsidR="00AE6131">
        <w:rPr>
          <w:rFonts w:ascii="Arial" w:hAnsi="Arial" w:cs="Arial"/>
        </w:rPr>
        <w:t xml:space="preserve">  </w:t>
      </w:r>
      <w:proofErr w:type="spellStart"/>
      <w:r w:rsidRPr="00513A30" w:rsidR="00513A30">
        <w:rPr>
          <w:rFonts w:ascii="Arial" w:hAnsi="Arial" w:cs="Arial"/>
        </w:rPr>
        <w:t>Pp</w:t>
      </w:r>
      <w:proofErr w:type="spellEnd"/>
      <w:r w:rsidRPr="00513A30" w:rsidR="00513A30">
        <w:rPr>
          <w:rFonts w:ascii="Arial" w:hAnsi="Arial" w:cs="Arial"/>
        </w:rPr>
        <w:t xml:space="preserve"> Ikp-eu-43/2023</w:t>
      </w:r>
      <w:r w:rsidRPr="00513A30" w:rsidR="00BD6BD6">
        <w:rPr>
          <w:rFonts w:ascii="Arial" w:hAnsi="Arial" w:cs="Arial"/>
        </w:rPr>
        <w:t xml:space="preserve"> o</w:t>
      </w:r>
      <w:r w:rsidRPr="00513A30" w:rsidR="007637D6">
        <w:rPr>
          <w:rFonts w:ascii="Arial" w:hAnsi="Arial" w:cs="Arial"/>
        </w:rPr>
        <w:t xml:space="preserve">d </w:t>
      </w:r>
      <w:r w:rsidRPr="00513A30" w:rsidR="00513A30">
        <w:rPr>
          <w:rFonts w:ascii="Arial" w:hAnsi="Arial" w:cs="Arial"/>
        </w:rPr>
        <w:t>24. listopada 2023.</w:t>
      </w:r>
      <w:r w:rsidRPr="00513A30" w:rsidR="008D222C">
        <w:rPr>
          <w:rFonts w:ascii="Arial" w:hAnsi="Arial" w:cs="Arial"/>
        </w:rPr>
        <w:t>,</w:t>
      </w:r>
      <w:r w:rsidRPr="00513A30" w:rsidR="007637D6">
        <w:rPr>
          <w:rFonts w:ascii="Arial" w:hAnsi="Arial" w:cs="Arial"/>
        </w:rPr>
        <w:t xml:space="preserve"> osuđen</w:t>
      </w:r>
      <w:r w:rsidRPr="00513A30" w:rsidR="008034C8">
        <w:rPr>
          <w:rFonts w:ascii="Arial" w:hAnsi="Arial" w:cs="Arial"/>
        </w:rPr>
        <w:t>om</w:t>
      </w:r>
      <w:r w:rsidRPr="00513A30" w:rsidR="007637D6">
        <w:rPr>
          <w:rFonts w:ascii="Arial" w:hAnsi="Arial" w:cs="Arial"/>
        </w:rPr>
        <w:t xml:space="preserve"> </w:t>
      </w:r>
      <w:r w:rsidRPr="00513A30" w:rsidR="00513A30">
        <w:rPr>
          <w:rFonts w:ascii="Arial" w:hAnsi="Arial" w:cs="Arial"/>
        </w:rPr>
        <w:t xml:space="preserve">Nedimu </w:t>
      </w:r>
      <w:proofErr w:type="spellStart"/>
      <w:r w:rsidRPr="00513A30" w:rsidR="00513A30">
        <w:rPr>
          <w:rFonts w:ascii="Arial" w:hAnsi="Arial" w:cs="Arial"/>
        </w:rPr>
        <w:t>Hasanbegoviću</w:t>
      </w:r>
      <w:proofErr w:type="spellEnd"/>
      <w:r w:rsidRPr="00513A30" w:rsidR="003F440E">
        <w:rPr>
          <w:rFonts w:ascii="Arial" w:hAnsi="Arial" w:cs="Arial"/>
        </w:rPr>
        <w:t xml:space="preserve">, izrečena je novčana kazna u iznosu od </w:t>
      </w:r>
      <w:r w:rsidRPr="00513A30" w:rsidR="00513A30">
        <w:rPr>
          <w:rFonts w:ascii="Arial" w:hAnsi="Arial" w:cs="Arial"/>
        </w:rPr>
        <w:t>80,00</w:t>
      </w:r>
      <w:r w:rsidRPr="00513A30" w:rsidR="004E5BBA">
        <w:rPr>
          <w:rFonts w:ascii="Arial" w:hAnsi="Arial" w:cs="Arial"/>
        </w:rPr>
        <w:t xml:space="preserve"> </w:t>
      </w:r>
      <w:r w:rsidRPr="00513A30" w:rsidR="00EC5A35">
        <w:rPr>
          <w:rFonts w:ascii="Arial" w:hAnsi="Arial" w:cs="Arial"/>
        </w:rPr>
        <w:t>EUR</w:t>
      </w:r>
      <w:r w:rsidRPr="00513A30" w:rsidR="004E5BBA">
        <w:rPr>
          <w:rFonts w:ascii="Arial" w:hAnsi="Arial" w:cs="Arial"/>
        </w:rPr>
        <w:t xml:space="preserve">. </w:t>
      </w:r>
      <w:r w:rsidRPr="00513A30" w:rsidR="007637D6">
        <w:rPr>
          <w:rFonts w:ascii="Arial" w:hAnsi="Arial" w:cs="Arial"/>
        </w:rPr>
        <w:t xml:space="preserve">Odluka o </w:t>
      </w:r>
      <w:r w:rsidRPr="00513A30" w:rsidR="008D222C">
        <w:rPr>
          <w:rFonts w:ascii="Arial" w:hAnsi="Arial" w:cs="Arial"/>
        </w:rPr>
        <w:t>prekršaju postala je pravomoćna</w:t>
      </w:r>
      <w:r w:rsidRPr="00513A30" w:rsidR="00875858">
        <w:rPr>
          <w:rFonts w:ascii="Arial" w:hAnsi="Arial" w:cs="Arial"/>
        </w:rPr>
        <w:t xml:space="preserve"> </w:t>
      </w:r>
      <w:r w:rsidRPr="00513A30" w:rsidR="00513A30">
        <w:rPr>
          <w:rFonts w:ascii="Arial" w:hAnsi="Arial" w:cs="Arial"/>
        </w:rPr>
        <w:t>12. prosinca 2023</w:t>
      </w:r>
      <w:r w:rsidRPr="00513A30" w:rsidR="003943F4">
        <w:rPr>
          <w:rFonts w:ascii="Arial" w:hAnsi="Arial" w:cs="Arial"/>
        </w:rPr>
        <w:t>.</w:t>
      </w:r>
    </w:p>
    <w:p w:rsidRPr="00513A30" w:rsidR="007637D6" w:rsidP="009575C0" w:rsidRDefault="00D64002" w14:paraId="18B39264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13A30">
        <w:rPr>
          <w:rFonts w:ascii="Arial" w:hAnsi="Arial" w:cs="Arial"/>
        </w:rPr>
        <w:t xml:space="preserve">2. </w:t>
      </w:r>
      <w:r w:rsidRPr="00513A30" w:rsidR="007637D6">
        <w:rPr>
          <w:rFonts w:ascii="Arial" w:hAnsi="Arial" w:cs="Arial"/>
        </w:rPr>
        <w:t xml:space="preserve">Odredbom članka 14. stavka 1. Prekršajnog zakona  propisano je da zastara izvršenja kazni i drugih prekršajnopravnih sankcija nastupa u svakom slučaju kada proteknu tri godine od dana pravomoćnosti odluke kojom je izrečena kazna ili druga </w:t>
      </w:r>
      <w:proofErr w:type="spellStart"/>
      <w:r w:rsidRPr="00513A30" w:rsidR="007637D6">
        <w:rPr>
          <w:rFonts w:ascii="Arial" w:hAnsi="Arial" w:cs="Arial"/>
        </w:rPr>
        <w:t>prekršajnopravna</w:t>
      </w:r>
      <w:proofErr w:type="spellEnd"/>
      <w:r w:rsidRPr="00513A30" w:rsidR="007637D6">
        <w:rPr>
          <w:rFonts w:ascii="Arial" w:hAnsi="Arial" w:cs="Arial"/>
        </w:rPr>
        <w:t xml:space="preserve"> sankcija.</w:t>
      </w:r>
    </w:p>
    <w:p w:rsidRPr="00513A30" w:rsidR="007637D6" w:rsidP="009575C0" w:rsidRDefault="00D64002" w14:paraId="3C03BF80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13A30">
        <w:rPr>
          <w:rFonts w:ascii="Arial" w:hAnsi="Arial" w:cs="Arial"/>
        </w:rPr>
        <w:t xml:space="preserve">3. </w:t>
      </w:r>
      <w:r w:rsidRPr="00513A30" w:rsidR="007637D6">
        <w:rPr>
          <w:rFonts w:ascii="Arial" w:hAnsi="Arial" w:cs="Arial"/>
        </w:rPr>
        <w:t xml:space="preserve">Budući </w:t>
      </w:r>
      <w:r w:rsidRPr="00513A30" w:rsidR="00C46BD0">
        <w:rPr>
          <w:rFonts w:ascii="Arial" w:hAnsi="Arial" w:cs="Arial"/>
        </w:rPr>
        <w:t xml:space="preserve">da </w:t>
      </w:r>
      <w:r w:rsidRPr="00513A30" w:rsidR="007637D6">
        <w:rPr>
          <w:rFonts w:ascii="Arial" w:hAnsi="Arial" w:cs="Arial"/>
        </w:rPr>
        <w:t xml:space="preserve">je od dana pravomoćnosti </w:t>
      </w:r>
      <w:r w:rsidRPr="00513A30" w:rsidR="004E5BBA">
        <w:rPr>
          <w:rFonts w:ascii="Arial" w:hAnsi="Arial" w:cs="Arial"/>
        </w:rPr>
        <w:t>odluke</w:t>
      </w:r>
      <w:r w:rsidRPr="00513A30" w:rsidR="007637D6">
        <w:rPr>
          <w:rFonts w:ascii="Arial" w:hAnsi="Arial" w:cs="Arial"/>
        </w:rPr>
        <w:t xml:space="preserve"> o prekršaju proteklo više od tri godine nastupila je zastara izvršenja prekršajnopravnih sankcija, zbog čega je postupak izvršenja obustavljen.</w:t>
      </w:r>
    </w:p>
    <w:p w:rsidRPr="00513A30" w:rsidR="007637D6" w:rsidP="009575C0" w:rsidRDefault="007637D6" w14:paraId="76D65BAD" w14:textId="77777777">
      <w:pPr>
        <w:spacing w:line="240" w:lineRule="auto"/>
        <w:jc w:val="center"/>
        <w:rPr>
          <w:rFonts w:ascii="Arial" w:hAnsi="Arial" w:cs="Arial"/>
        </w:rPr>
      </w:pPr>
    </w:p>
    <w:p w:rsidRPr="00513A30" w:rsidR="00F63F62" w:rsidP="00882E6A" w:rsidRDefault="000F09AB" w14:paraId="1887F54F" w14:textId="77777777">
      <w:pPr>
        <w:spacing w:line="240" w:lineRule="auto"/>
        <w:jc w:val="center"/>
        <w:rPr>
          <w:rFonts w:ascii="Arial" w:hAnsi="Arial" w:cs="Arial"/>
        </w:rPr>
      </w:pPr>
      <w:r w:rsidRPr="00513A30">
        <w:rPr>
          <w:rFonts w:ascii="Arial" w:hAnsi="Arial" w:cs="Arial"/>
        </w:rPr>
        <w:t xml:space="preserve">U Zagrebu </w:t>
      </w:r>
      <w:r w:rsidRPr="00513A30" w:rsidR="00513A30">
        <w:rPr>
          <w:rFonts w:ascii="Arial" w:hAnsi="Arial" w:cs="Arial"/>
        </w:rPr>
        <w:t>19. svibnja 2026.</w:t>
      </w:r>
    </w:p>
    <w:p w:rsidRPr="00513A30" w:rsidR="007637D6" w:rsidP="009575C0" w:rsidRDefault="007637D6" w14:paraId="32DA9C1C" w14:textId="77777777">
      <w:pPr>
        <w:spacing w:line="240" w:lineRule="auto"/>
        <w:rPr>
          <w:rFonts w:ascii="Arial" w:hAnsi="Arial" w:cs="Arial"/>
        </w:rPr>
      </w:pPr>
    </w:p>
    <w:p w:rsidRPr="00513A30" w:rsidR="00882E6A" w:rsidP="00882E6A" w:rsidRDefault="00882E6A" w14:paraId="07A3B1CC" w14:textId="77777777">
      <w:pPr>
        <w:spacing w:line="240" w:lineRule="auto"/>
        <w:rPr>
          <w:rFonts w:ascii="Arial" w:hAnsi="Arial" w:eastAsia="Times New Roman" w:cs="Arial"/>
          <w:szCs w:val="22"/>
        </w:rPr>
      </w:pPr>
      <w:r w:rsidRPr="00513A30">
        <w:rPr>
          <w:rFonts w:ascii="Arial" w:hAnsi="Arial" w:eastAsia="Times New Roman" w:cs="Arial"/>
          <w:szCs w:val="22"/>
        </w:rPr>
        <w:t xml:space="preserve">Sudska referentica </w:t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  <w:t xml:space="preserve">          Sutkinja </w:t>
      </w:r>
    </w:p>
    <w:p w:rsidRPr="00513A30" w:rsidR="00882E6A" w:rsidP="00882E6A" w:rsidRDefault="00882E6A" w14:paraId="2DE8877F" w14:textId="11DBA36B">
      <w:pPr>
        <w:jc w:val="both"/>
        <w:rPr>
          <w:rFonts w:ascii="Arial" w:hAnsi="Arial" w:eastAsia="Calibri" w:cs="Arial"/>
        </w:rPr>
      </w:pPr>
      <w:r w:rsidRPr="00513A30">
        <w:rPr>
          <w:rFonts w:ascii="Arial" w:hAnsi="Arial" w:eastAsia="Times New Roman" w:cs="Arial"/>
          <w:szCs w:val="22"/>
        </w:rPr>
        <w:t>Lidija Grdunac</w:t>
      </w:r>
      <w:r w:rsidR="002B770C">
        <w:rPr>
          <w:rFonts w:ascii="Arial" w:hAnsi="Arial" w:eastAsia="Times New Roman" w:cs="Arial"/>
          <w:szCs w:val="22"/>
        </w:rPr>
        <w:t>, v.r.</w:t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Pr="00513A30">
        <w:rPr>
          <w:rFonts w:ascii="Arial" w:hAnsi="Arial" w:eastAsia="Times New Roman" w:cs="Arial"/>
          <w:szCs w:val="22"/>
        </w:rPr>
        <w:tab/>
      </w:r>
      <w:r w:rsidR="002B770C">
        <w:rPr>
          <w:rFonts w:ascii="Arial" w:hAnsi="Arial" w:eastAsia="Times New Roman" w:cs="Arial"/>
          <w:szCs w:val="22"/>
        </w:rPr>
        <w:t xml:space="preserve">     </w:t>
      </w:r>
      <w:r w:rsidRPr="00513A30">
        <w:rPr>
          <w:rFonts w:ascii="Arial" w:hAnsi="Arial" w:eastAsia="Calibri" w:cs="Arial"/>
        </w:rPr>
        <w:t xml:space="preserve">Bojana </w:t>
      </w:r>
      <w:proofErr w:type="spellStart"/>
      <w:r w:rsidRPr="00513A30">
        <w:rPr>
          <w:rFonts w:ascii="Arial" w:hAnsi="Arial" w:eastAsia="Calibri" w:cs="Arial"/>
        </w:rPr>
        <w:t>Atanasov</w:t>
      </w:r>
      <w:proofErr w:type="spellEnd"/>
      <w:r w:rsidR="002B770C">
        <w:rPr>
          <w:rFonts w:ascii="Arial" w:hAnsi="Arial" w:eastAsia="Calibri" w:cs="Arial"/>
        </w:rPr>
        <w:t>, v.r.</w:t>
      </w:r>
    </w:p>
    <w:p w:rsidRPr="00513A30" w:rsidR="00882E6A" w:rsidP="00882E6A" w:rsidRDefault="00882E6A" w14:paraId="4CA2E94E" w14:textId="77777777">
      <w:pPr>
        <w:spacing w:line="240" w:lineRule="auto"/>
        <w:rPr>
          <w:rFonts w:ascii="Arial" w:hAnsi="Arial" w:cs="Arial"/>
        </w:rPr>
      </w:pPr>
    </w:p>
    <w:p w:rsidRPr="00513A30" w:rsidR="00882E6A" w:rsidP="00882E6A" w:rsidRDefault="00882E6A" w14:paraId="20DD2AD5" w14:textId="77777777">
      <w:pPr>
        <w:spacing w:line="240" w:lineRule="auto"/>
        <w:rPr>
          <w:rFonts w:ascii="Arial" w:hAnsi="Arial" w:cs="Arial"/>
        </w:rPr>
      </w:pPr>
    </w:p>
    <w:p w:rsidRPr="00513A30" w:rsidR="007637D6" w:rsidP="009575C0" w:rsidRDefault="007637D6" w14:paraId="5FC0EA85" w14:textId="77777777">
      <w:pPr>
        <w:spacing w:line="240" w:lineRule="auto"/>
        <w:ind w:firstLine="709"/>
        <w:rPr>
          <w:rFonts w:ascii="Arial" w:hAnsi="Arial" w:cs="Arial"/>
        </w:rPr>
      </w:pPr>
      <w:r w:rsidRPr="00513A30">
        <w:rPr>
          <w:rFonts w:ascii="Arial" w:hAnsi="Arial" w:cs="Arial"/>
        </w:rPr>
        <w:t>Uputa o pravnom lijeku:</w:t>
      </w:r>
    </w:p>
    <w:p w:rsidRPr="00513A30" w:rsidR="007637D6" w:rsidP="00C37D04" w:rsidRDefault="007637D6" w14:paraId="06F1D28D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13A30">
        <w:rPr>
          <w:rFonts w:ascii="Arial" w:hAnsi="Arial" w:cs="Arial"/>
        </w:rPr>
        <w:t xml:space="preserve">Protiv ovog rješenja dopuštena je žalba u roku od 3 (tri) dana od dana dostave. Žalba se podnosi </w:t>
      </w:r>
      <w:r w:rsidRPr="00513A30" w:rsidR="00BE3AA4">
        <w:rPr>
          <w:rFonts w:ascii="Arial" w:hAnsi="Arial" w:cs="Arial"/>
        </w:rPr>
        <w:t>Općinskom</w:t>
      </w:r>
      <w:r w:rsidRPr="00513A30">
        <w:rPr>
          <w:rFonts w:ascii="Arial" w:hAnsi="Arial" w:cs="Arial"/>
        </w:rPr>
        <w:t xml:space="preserve"> sudu u Novom Zagrebu, Zagreb, Turinina 3, u dva primjerka, a o žalbi odlučuje Visoki prekršajni sud Republike Hrvatske.</w:t>
      </w:r>
    </w:p>
    <w:p w:rsidR="00882E6A" w:rsidP="009575C0" w:rsidRDefault="00882E6A" w14:paraId="062723B9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BC7C5A" w:rsidR="002B770C" w:rsidP="00BC7C5A" w:rsidRDefault="002B770C" w14:paraId="33BE031F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 xml:space="preserve">Za točnost </w:t>
      </w:r>
      <w:proofErr w:type="spellStart"/>
      <w:r w:rsidRPr="00BC7C5A">
        <w:rPr>
          <w:rFonts w:ascii="Arial" w:hAnsi="Arial" w:cs="Arial"/>
        </w:rPr>
        <w:t>otpravka</w:t>
      </w:r>
      <w:proofErr w:type="spellEnd"/>
      <w:r w:rsidRPr="00BC7C5A">
        <w:rPr>
          <w:rFonts w:ascii="Arial" w:hAnsi="Arial" w:cs="Arial"/>
        </w:rPr>
        <w:t xml:space="preserve"> – ovlaštena referentica</w:t>
      </w:r>
    </w:p>
    <w:p w:rsidRPr="00BC7C5A" w:rsidR="002B770C" w:rsidP="00BC7C5A" w:rsidRDefault="002B770C" w14:paraId="1B8A8DA3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>Lidija Grdunac</w:t>
      </w:r>
    </w:p>
    <w:p w:rsidRPr="00513A30" w:rsidR="002B770C" w:rsidP="009575C0" w:rsidRDefault="002B770C" w14:paraId="461A2A0C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sectPr w:rsidRPr="00513A30" w:rsidR="002B770C" w:rsidSect="00B936A0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0B55" w:rsidP="008349B6" w:rsidRDefault="00650B55" w14:paraId="7805AF51" w14:textId="77777777">
      <w:pPr>
        <w:spacing w:line="240" w:lineRule="auto"/>
      </w:pPr>
      <w:r>
        <w:separator/>
      </w:r>
    </w:p>
  </w:endnote>
  <w:endnote w:type="continuationSeparator" w:id="0">
    <w:p w:rsidR="00650B55" w:rsidP="008349B6" w:rsidRDefault="00650B55" w14:paraId="2E6CCCE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0B55" w:rsidP="008349B6" w:rsidRDefault="00650B55" w14:paraId="7EEA1DED" w14:textId="77777777">
      <w:pPr>
        <w:spacing w:line="240" w:lineRule="auto"/>
      </w:pPr>
      <w:r>
        <w:separator/>
      </w:r>
    </w:p>
  </w:footnote>
  <w:footnote w:type="continuationSeparator" w:id="0">
    <w:p w:rsidR="00650B55" w:rsidP="008349B6" w:rsidRDefault="00650B55" w14:paraId="50F1647A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F582C" w:rsidR="008349B6" w:rsidP="006F582C" w:rsidRDefault="008349B6" w14:paraId="554723E8" w14:textId="77777777">
    <w:pPr>
      <w:pStyle w:val="Zaglavlje"/>
      <w:jc w:val="right"/>
      <w:rPr>
        <w:rFonts w:ascii="Arial" w:hAnsi="Arial" w:cs="Arial"/>
      </w:rPr>
    </w:pPr>
    <w:r w:rsidRPr="006F582C">
      <w:rPr>
        <w:rFonts w:ascii="Arial" w:hAnsi="Arial" w:cs="Arial"/>
      </w:rPr>
      <w:t xml:space="preserve">Poslovni broj: </w:t>
    </w:r>
    <w:proofErr w:type="spellStart"/>
    <w:r w:rsidRPr="006F582C" w:rsidR="008034C8">
      <w:rPr>
        <w:rFonts w:ascii="Arial" w:hAnsi="Arial" w:cs="Arial"/>
      </w:rPr>
      <w:t>Pp</w:t>
    </w:r>
    <w:proofErr w:type="spellEnd"/>
    <w:r w:rsidRPr="006F582C" w:rsidR="008034C8">
      <w:rPr>
        <w:rFonts w:ascii="Arial" w:hAnsi="Arial" w:cs="Arial"/>
      </w:rPr>
      <w:t xml:space="preserve"> </w:t>
    </w:r>
    <w:r w:rsidRPr="006F582C">
      <w:rPr>
        <w:rFonts w:ascii="Arial" w:hAnsi="Arial" w:cs="Arial"/>
      </w:rPr>
      <w:t>Ikp-</w:t>
    </w:r>
    <w:r w:rsidR="00513A30">
      <w:rPr>
        <w:rFonts w:ascii="Arial" w:hAnsi="Arial" w:cs="Arial"/>
      </w:rPr>
      <w:t>36/2024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703DE"/>
    <w:multiLevelType w:val="hybridMultilevel"/>
    <w:tmpl w:val="FA6223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7D6"/>
    <w:rsid w:val="00007E35"/>
    <w:rsid w:val="00023D0D"/>
    <w:rsid w:val="0003727E"/>
    <w:rsid w:val="000467CA"/>
    <w:rsid w:val="000718EE"/>
    <w:rsid w:val="0008507F"/>
    <w:rsid w:val="000A12BD"/>
    <w:rsid w:val="000A48D3"/>
    <w:rsid w:val="000C5587"/>
    <w:rsid w:val="000C69BC"/>
    <w:rsid w:val="000D311C"/>
    <w:rsid w:val="000F09AB"/>
    <w:rsid w:val="000F5918"/>
    <w:rsid w:val="000F689D"/>
    <w:rsid w:val="00127530"/>
    <w:rsid w:val="001474F8"/>
    <w:rsid w:val="0016136B"/>
    <w:rsid w:val="00185319"/>
    <w:rsid w:val="001B0DF9"/>
    <w:rsid w:val="001B485C"/>
    <w:rsid w:val="001C6F85"/>
    <w:rsid w:val="001C7930"/>
    <w:rsid w:val="001E4891"/>
    <w:rsid w:val="00200E84"/>
    <w:rsid w:val="00245999"/>
    <w:rsid w:val="002538CC"/>
    <w:rsid w:val="00256142"/>
    <w:rsid w:val="002B770C"/>
    <w:rsid w:val="002C428B"/>
    <w:rsid w:val="002D103C"/>
    <w:rsid w:val="002D484E"/>
    <w:rsid w:val="002D6530"/>
    <w:rsid w:val="00301F1B"/>
    <w:rsid w:val="00326143"/>
    <w:rsid w:val="0033156E"/>
    <w:rsid w:val="00351ECA"/>
    <w:rsid w:val="00355007"/>
    <w:rsid w:val="00364ED7"/>
    <w:rsid w:val="0037686D"/>
    <w:rsid w:val="003943F4"/>
    <w:rsid w:val="003E3932"/>
    <w:rsid w:val="003F2EF6"/>
    <w:rsid w:val="003F440E"/>
    <w:rsid w:val="004513C4"/>
    <w:rsid w:val="004972E9"/>
    <w:rsid w:val="004B54B1"/>
    <w:rsid w:val="004E5BBA"/>
    <w:rsid w:val="00512D02"/>
    <w:rsid w:val="00513A30"/>
    <w:rsid w:val="0053079F"/>
    <w:rsid w:val="005B31B0"/>
    <w:rsid w:val="005C6B9B"/>
    <w:rsid w:val="005E6F12"/>
    <w:rsid w:val="006075A3"/>
    <w:rsid w:val="006315E0"/>
    <w:rsid w:val="00650B55"/>
    <w:rsid w:val="006F582C"/>
    <w:rsid w:val="0070734D"/>
    <w:rsid w:val="00750097"/>
    <w:rsid w:val="007637D6"/>
    <w:rsid w:val="00767F19"/>
    <w:rsid w:val="00793231"/>
    <w:rsid w:val="007A3741"/>
    <w:rsid w:val="007B21DE"/>
    <w:rsid w:val="007D7A0D"/>
    <w:rsid w:val="007F22FA"/>
    <w:rsid w:val="008034C8"/>
    <w:rsid w:val="00825A0F"/>
    <w:rsid w:val="008349B6"/>
    <w:rsid w:val="00845C9E"/>
    <w:rsid w:val="00875858"/>
    <w:rsid w:val="00882E6A"/>
    <w:rsid w:val="00891B14"/>
    <w:rsid w:val="008D222C"/>
    <w:rsid w:val="008E4E8B"/>
    <w:rsid w:val="008F5E5A"/>
    <w:rsid w:val="00941857"/>
    <w:rsid w:val="0094744C"/>
    <w:rsid w:val="009575C0"/>
    <w:rsid w:val="009927D7"/>
    <w:rsid w:val="009B6C90"/>
    <w:rsid w:val="00A105C2"/>
    <w:rsid w:val="00A511FB"/>
    <w:rsid w:val="00A5481A"/>
    <w:rsid w:val="00A8727A"/>
    <w:rsid w:val="00AA4985"/>
    <w:rsid w:val="00AB5C17"/>
    <w:rsid w:val="00AC3961"/>
    <w:rsid w:val="00AE0A63"/>
    <w:rsid w:val="00AE6131"/>
    <w:rsid w:val="00AF0312"/>
    <w:rsid w:val="00B1107E"/>
    <w:rsid w:val="00B13FB3"/>
    <w:rsid w:val="00B1530F"/>
    <w:rsid w:val="00B21A40"/>
    <w:rsid w:val="00B30CB4"/>
    <w:rsid w:val="00B31DA9"/>
    <w:rsid w:val="00B349AD"/>
    <w:rsid w:val="00B36C82"/>
    <w:rsid w:val="00B462FB"/>
    <w:rsid w:val="00B46D6B"/>
    <w:rsid w:val="00B936A0"/>
    <w:rsid w:val="00BD6BD6"/>
    <w:rsid w:val="00BE3AA4"/>
    <w:rsid w:val="00C048FD"/>
    <w:rsid w:val="00C11AF2"/>
    <w:rsid w:val="00C37D04"/>
    <w:rsid w:val="00C46BD0"/>
    <w:rsid w:val="00C7018E"/>
    <w:rsid w:val="00C70376"/>
    <w:rsid w:val="00CB41D7"/>
    <w:rsid w:val="00CC1FF1"/>
    <w:rsid w:val="00CF57B3"/>
    <w:rsid w:val="00D13E55"/>
    <w:rsid w:val="00D2689F"/>
    <w:rsid w:val="00D367A8"/>
    <w:rsid w:val="00D4570C"/>
    <w:rsid w:val="00D64002"/>
    <w:rsid w:val="00D920D7"/>
    <w:rsid w:val="00D94268"/>
    <w:rsid w:val="00DE065D"/>
    <w:rsid w:val="00DE1947"/>
    <w:rsid w:val="00E02AF8"/>
    <w:rsid w:val="00E37422"/>
    <w:rsid w:val="00E42B3E"/>
    <w:rsid w:val="00E5439B"/>
    <w:rsid w:val="00E634FB"/>
    <w:rsid w:val="00EC382E"/>
    <w:rsid w:val="00EC5A35"/>
    <w:rsid w:val="00F268A2"/>
    <w:rsid w:val="00F27DF1"/>
    <w:rsid w:val="00F63F62"/>
    <w:rsid w:val="00F92538"/>
    <w:rsid w:val="00FD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5107B6C"/>
  <w15:docId w15:val="{6F5AAC0F-3F9D-4618-B36E-FB814090087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637D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7637D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37D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37D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0F68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7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2E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0C69BC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938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0030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080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70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7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svibnja 2026.</izvorni_sadrzaj>
    <derivirana_varijabla naziv="DomainObject.DatumDonosenjaOdluke_1">19.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Ikp-36/2024-4</izvorni_sadrzaj>
    <derivirana_varijabla naziv="DomainObject.Oznaka_1">Pp Ikp-36/2024-4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2024.</izvorni_sadrzaj>
    <derivirana_varijabla naziv="DomainObject.Predmet.DatumOsnivanja_1">8.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Ikp-36/2024</izvorni_sadrzaj>
    <derivirana_varijabla naziv="DomainObject.Predmet.OznakaBroj_1">Pp Ikp-36/2024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Nedim Hasanbegović</izvorni_sadrzaj>
    <derivirana_varijabla naziv="DomainObject.Predmet.ProtustrankaFormated_1">  Nedim Hasanbegović</derivirana_varijabla>
  </DomainObject.Predmet.ProtustrankaFormated>
  <DomainObject.Predmet.ProtustrankaFormatedOIB>
    <izvorni_sadrzaj>  Nedim Hasanbegović, OIB 89659214794</izvorni_sadrzaj>
    <derivirana_varijabla naziv="DomainObject.Predmet.ProtustrankaFormatedOIB_1">  Nedim Hasanbegović, OIB 89659214794</derivirana_varijabla>
  </DomainObject.Predmet.ProtustrankaFormatedOIB>
  <DomainObject.Predmet.ProtustrankaFormatedWithAdress>
    <izvorni_sadrzaj> Nedim Hasanbegović, Ježdovečka Ulica 131a, 10250 Lučko</izvorni_sadrzaj>
    <derivirana_varijabla naziv="DomainObject.Predmet.ProtustrankaFormatedWithAdress_1"> Nedim Hasanbegović, Ježdovečka Ulica 131a, 10250 Lučko</derivirana_varijabla>
  </DomainObject.Predmet.ProtustrankaFormatedWithAdress>
  <DomainObject.Predmet.ProtustrankaFormatedWithAdressOIB>
    <izvorni_sadrzaj> Nedim Hasanbegović, OIB 89659214794, Ježdovečka Ulica 131a, 10250 Lučko</izvorni_sadrzaj>
    <derivirana_varijabla naziv="DomainObject.Predmet.ProtustrankaFormatedWithAdressOIB_1"> Nedim Hasanbegović, OIB 89659214794, Ježdovečka Ulica 131a, 10250 Lučko</derivirana_varijabla>
  </DomainObject.Predmet.ProtustrankaFormatedWithAdressOIB>
  <DomainObject.Predmet.ProtustrankaWithAdress>
    <izvorni_sadrzaj>Nedim Hasanbegović Ježdovečka Ulica 131a, 10250 Lučko</izvorni_sadrzaj>
    <derivirana_varijabla naziv="DomainObject.Predmet.ProtustrankaWithAdress_1">Nedim Hasanbegović Ježdovečka Ulica 131a, 10250 Lučko</derivirana_varijabla>
  </DomainObject.Predmet.ProtustrankaWithAdress>
  <DomainObject.Predmet.ProtustrankaWithAdressOIB>
    <izvorni_sadrzaj>Nedim Hasanbegović, OIB 89659214794, Ježdovečka Ulica 131a, 10250 Lučko</izvorni_sadrzaj>
    <derivirana_varijabla naziv="DomainObject.Predmet.ProtustrankaWithAdressOIB_1">Nedim Hasanbegović, OIB 89659214794, Ježdovečka Ulica 131a, 10250 Lučko</derivirana_varijabla>
  </DomainObject.Predmet.ProtustrankaWithAdressOIB>
  <DomainObject.Predmet.ProtustrankaNazivFormated>
    <izvorni_sadrzaj>Nedim Hasanbegović</izvorni_sadrzaj>
    <derivirana_varijabla naziv="DomainObject.Predmet.ProtustrankaNazivFormated_1">Nedim Hasanbegović</derivirana_varijabla>
  </DomainObject.Predmet.ProtustrankaNazivFormated>
  <DomainObject.Predmet.ProtustrankaNazivFormatedOIB>
    <izvorni_sadrzaj>Nedim Hasanbegović, OIB 89659214794</izvorni_sadrzaj>
    <derivirana_varijabla naziv="DomainObject.Predmet.ProtustrankaNazivFormatedOIB_1">Nedim Hasanbegović, OIB 89659214794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Nedim Hasanbegović</item>
    </izvorni_sadrzaj>
    <derivirana_varijabla naziv="DomainObject.Predmet.ProtuStrankaListFormated_1">
      <item>Nedim Hasanbegović</item>
    </derivirana_varijabla>
  </DomainObject.Predmet.ProtuStrankaListFormated>
  <DomainObject.Predmet.ProtuStrankaListFormatedOIB>
    <izvorni_sadrzaj>
      <item>Nedim Hasanbegović, OIB 89659214794</item>
    </izvorni_sadrzaj>
    <derivirana_varijabla naziv="DomainObject.Predmet.ProtuStrankaListFormatedOIB_1">
      <item>Nedim Hasanbegović, OIB 89659214794</item>
    </derivirana_varijabla>
  </DomainObject.Predmet.ProtuStrankaListFormatedOIB>
  <DomainObject.Predmet.ProtuStrankaListFormatedWithAdress>
    <izvorni_sadrzaj>
      <item>Nedim Hasanbegović, Ježdovečka Ulica 131a, 10250 Lučko</item>
    </izvorni_sadrzaj>
    <derivirana_varijabla naziv="DomainObject.Predmet.ProtuStrankaListFormatedWithAdress_1">
      <item>Nedim Hasanbegović, Ježdovečka Ulica 131a, 10250 Lučko</item>
    </derivirana_varijabla>
  </DomainObject.Predmet.ProtuStrankaListFormatedWithAdress>
  <DomainObject.Predmet.ProtuStrankaListFormatedWithAdressOIB>
    <izvorni_sadrzaj>
      <item>Nedim Hasanbegović, OIB 89659214794, Ježdovečka Ulica 131a, 10250 Lučko</item>
    </izvorni_sadrzaj>
    <derivirana_varijabla naziv="DomainObject.Predmet.ProtuStrankaListFormatedWithAdressOIB_1">
      <item>Nedim Hasanbegović, OIB 89659214794, Ježdovečka Ulica 131a, 10250 Lučko</item>
    </derivirana_varijabla>
  </DomainObject.Predmet.ProtuStrankaListFormatedWithAdressOIB>
  <DomainObject.Predmet.ProtuStrankaListNazivFormated>
    <izvorni_sadrzaj>
      <item>Nedim Hasanbegović</item>
    </izvorni_sadrzaj>
    <derivirana_varijabla naziv="DomainObject.Predmet.ProtuStrankaListNazivFormated_1">
      <item>Nedim Hasanbegović</item>
    </derivirana_varijabla>
  </DomainObject.Predmet.ProtuStrankaListNazivFormated>
  <DomainObject.Predmet.ProtuStrankaListNazivFormatedOIB>
    <izvorni_sadrzaj>
      <item>Nedim Hasanbegović, OIB 89659214794</item>
    </izvorni_sadrzaj>
    <derivirana_varijabla naziv="DomainObject.Predmet.ProtuStrankaListNazivFormatedOIB_1">
      <item>Nedim Hasanbegović, OIB 89659214794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2026.</izvorni_sadrzaj>
    <derivirana_varijabla naziv="DomainObject.Datum_1">19. svibnja 2026.</derivirana_varijabla>
  </DomainObject.Datum>
  <DomainObject.PoslovniBrojDokumenta>
    <izvorni_sadrzaj>Pp Ikp-36/2024-4</izvorni_sadrzaj>
    <derivirana_varijabla naziv="DomainObject.PoslovniBrojDokumenta_1">Pp Ikp-36/2024-4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Nedim Hasanbegović</izvorni_sadrzaj>
    <derivirana_varijabla naziv="DomainObject.Predmet.ProtustrankaIDrugi_1">Nedim Hasanbegović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Nedim Hasanbegović, OIB 89659214794, Ježdovečka Ulica 131a, 10250 Lučko</izvorni_sadrzaj>
    <derivirana_varijabla naziv="DomainObject.Predmet.ProtustrankaIDrugiAdressOIB_1">Nedim Hasanbegović, OIB 89659214794, Ježdovečka Ulica 131a,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Nedim Hasanbegović</item>
    </izvorni_sadrzaj>
    <derivirana_varijabla naziv="DomainObject.Predmet.SudioniciListNaziv_1">
      <item>Nedim Hasanbegović</item>
    </derivirana_varijabla>
  </DomainObject.Predmet.SudioniciListNaziv>
  <DomainObject.Predmet.SudioniciListAdressOIB>
    <izvorni_sadrzaj>
      <item>Nedim Hasanbegović, OIB 89659214794, Ježdovečka Ulica 131a,10250 Lučko</item>
    </izvorni_sadrzaj>
    <derivirana_varijabla naziv="DomainObject.Predmet.SudioniciListAdressOIB_1">
      <item>Nedim Hasanbegović, OIB 89659214794, Ježdovečka Ulica 131a,10250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80,00 EUR</izvorni_sadrzaj>
    <derivirana_varijabla naziv="DomainObject.Predmet.Pristojbe_1">trošak za novčana kazna u iznosu od 80,00 EUR</derivirana_varijabla>
  </DomainObject.Predmet.Pristojbe>
  <DomainObject.Predmet.PristojbeSudionikNazivOIB>
    <izvorni_sadrzaj>Nedim Hasanbegović, OIB 89659214794</izvorni_sadrzaj>
    <derivirana_varijabla naziv="DomainObject.Predmet.PristojbeSudionikNazivOIB_1">Nedim Hasanbegović, OIB 89659214794</derivirana_varijabla>
  </DomainObject.Predmet.PristojbeSudionikNazivOIB>
  <DomainObject.Predmet.PristojbePNB>
    <izvorni_sadrzaj>HR63 6068-48769-1064946135</izvorni_sadrzaj>
    <derivirana_varijabla naziv="DomainObject.Predmet.PristojbePNB_1">HR63 6068-48769-1064946135</derivirana_varijabla>
  </DomainObject.Predmet.PristojbePNB>
  <DomainObject.Predmet.PristojbeIznos>
    <izvorni_sadrzaj>80,00 EUR</izvorni_sadrzaj>
    <derivirana_varijabla naziv="DomainObject.Predmet.PristojbeIznos_1">80,00 EUR</derivirana_varijabla>
  </DomainObject.Predmet.PristojbeIznos>
  <DomainObject.Predmet.PristojbeOpisPlacanja>
    <izvorni_sadrzaj>Novčana kazna Pp Ikp-eu-43/2023, OS NZG.</izvorni_sadrzaj>
    <derivirana_varijabla naziv="DomainObject.Predmet.PristojbeOpisPlacanja_1">Novčana kazna Pp Ikp-eu-43/2023,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89659214794</item>
    </izvorni_sadrzaj>
    <derivirana_varijabla naziv="DomainObject.Predmet.SudioniciListNazivOIB_1">
      <item>, OIB 89659214794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2024.</izvorni_sadrzaj>
    <derivirana_varijabla naziv="DomainObject.PredzadnjaOdlukaIzPredmeta.DatumDonosenjaOdluke_1">15. siječnja 2024.</derivirana_varijabla>
  </DomainObject.PredzadnjaOdlukaIzPredmeta.DatumDonosenjaOdluke>
  <DomainObject.PredzadnjaOdlukaIzPredmeta.Oznaka>
    <izvorni_sadrzaj>Pp Ikp-36/2024-2</izvorni_sadrzaj>
    <derivirana_varijabla naziv="DomainObject.PredzadnjaOdlukaIzPredmeta.Oznaka_1">Pp Ikp-36/2024-2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listopada 2023.</izvorni_sadrzaj>
    <derivirana_varijabla naziv="DomainObject.Predmet.DatumPocetkaProcesa_1">23.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EU – propis strane države</item>
    </izvorni_sadrzaj>
    <derivirana_varijabla naziv="DomainObject.ZakonPravilnikList_1">
      <item>EU – propis strane države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Nedim Hasanbegović, Ježdovečka Ulica 131a, 10250 Lučko</izvorni_sadrzaj>
    <derivirana_varijabla naziv="DomainObject.Predmet.OsudenikImePrezimeAdresa_1">Nedim Hasanbegović, Ježdovečka Ulica 131a, 10250 Lučko</derivirana_varijabla>
  </DomainObject.Predmet.OsudenikImePrezimeAdresa>
  <DomainObject.Predmet.OsudenikImePrezimeOIBDatRodenja>
    <izvorni_sadrzaj>Nedim Hasanbegović, OIB 89659214794, rođen-a 04.11.1988.</izvorni_sadrzaj>
    <derivirana_varijabla naziv="DomainObject.Predmet.OsudenikImePrezimeOIBDatRodenja_1">Nedim Hasanbegović, OIB 89659214794, rođen-a 04.11.1988.</derivirana_varijabla>
  </DomainObject.Predmet.OsudenikImePrezimeOIBDatRodenja>
  <DomainObject.IkpPredmet.OdlukaRjesenjeIshodisni>
    <izvorni_sadrzaj>Pp Ikp-eu-43/2023-2 donesena 24.10.2023.</izvorni_sadrzaj>
    <derivirana_varijabla naziv="DomainObject.IkpPredmet.OdlukaRjesenjeIshodisni_1">Pp Ikp-eu-43/2023-2 donesena 24.10.2023.</derivirana_varijabla>
  </DomainObject.IkpPredmet.OdlukaRjesenjeIshodisni>
  <DomainObject.IkpPredmet.NovcanaObaveza.PreostaliIznos>
    <izvorni_sadrzaj>80,00 EUR</izvorni_sadrzaj>
    <derivirana_varijabla naziv="DomainObject.IkpPredmet.NovcanaObaveza.PreostaliIznos_1">80,00 EUR</derivirana_varijabla>
  </DomainObject.IkpPredmet.NovcanaObaveza.PreostaliIznos>
  <DomainObject.IkpPredmet.NovcanaObaveza.PNB>
    <izvorni_sadrzaj>HR63 6068-48769-1064946135</izvorni_sadrzaj>
    <derivirana_varijabla naziv="DomainObject.IkpPredmet.NovcanaObaveza.PNB_1">HR63 6068-48769-1064946135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12.12.2023.</izvorni_sadrzaj>
    <derivirana_varijabla naziv="DomainObject.IkpPredmet.IshodisnaOdlukaDatumPravomocnosti_1">12.12.2023.</derivirana_varijabla>
  </DomainObject.IkpPredmet.IshodisnaOdlukaDatumPravomocnosti>
  <DomainObject.IkpPredmet.IshodisnaOdlukaDatumOvrsnosti>
    <izvorni_sadrzaj>13.12.2023.</izvorni_sadrzaj>
    <derivirana_varijabla naziv="DomainObject.IkpPredmet.IshodisnaOdlukaDatumOvrsnosti_1">13.12.2023.</derivirana_varijabla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8C97F-63F4-4D9E-B7C9-B8DA4D27EA8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272</properties:Words>
  <properties:Characters>1471</properties:Characters>
  <properties:Lines>47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2026-05-19T11:57:00Z</dcterms:created>
  <dc:creator>Štefanija Akmačić</dc:creator>
  <cp:lastModifiedBy>Lidija Grdunac</cp:lastModifiedBy>
  <cp:lastPrinted>2026-05-19T11:56:00Z</cp:lastPrinted>
  <dcterms:modified xmlns:xsi="http://www.w3.org/2001/XMLSchema-instance" xsi:type="dcterms:W3CDTF">2026-05-19T11:59:00Z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Ikp-36/2024-4 / Odluka - Rješenje o zastari izvršenja (hasanbegović nedim zastara kazna.docx)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